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2" w:rsidRDefault="00F64FFA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Ferias. XXII Sicur. El 4x4 sigue siendo imprescindible.</w:t>
      </w:r>
    </w:p>
    <w:p w:rsidR="00F64FFA" w:rsidRDefault="00F64FFA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edición de este año ha servido para ratificar una vez </w:t>
      </w:r>
      <w:r w:rsidR="009C0AA0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que la movilidad en condiciones adversas, depende en gran medida de contar con buena tracción y todo lo que la rodea.</w:t>
      </w:r>
    </w:p>
    <w:p w:rsidR="00F64FFA" w:rsidRDefault="00F64FFA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Promyges, entre toda su gama de accesorios de trabajo de obra y rescate daba a conocer como novedad una </w:t>
      </w:r>
      <w:r w:rsidR="009C0AA0">
        <w:rPr>
          <w:rFonts w:ascii="Times New Roman" w:hAnsi="Times New Roman" w:cs="Times New Roman"/>
          <w:sz w:val="24"/>
          <w:szCs w:val="24"/>
        </w:rPr>
        <w:t>célula</w:t>
      </w:r>
      <w:r>
        <w:rPr>
          <w:rFonts w:ascii="Times New Roman" w:hAnsi="Times New Roman" w:cs="Times New Roman"/>
          <w:sz w:val="24"/>
          <w:szCs w:val="24"/>
        </w:rPr>
        <w:t xml:space="preserve"> de transporte para instalar en todas las pick up del mercado. Se fabrica en medidas para modelos de cabina sencilla, King Cab y doble cabina. Es robusta y con fácil </w:t>
      </w:r>
      <w:r w:rsidR="002E2F34">
        <w:rPr>
          <w:rFonts w:ascii="Times New Roman" w:hAnsi="Times New Roman" w:cs="Times New Roman"/>
          <w:sz w:val="24"/>
          <w:szCs w:val="24"/>
        </w:rPr>
        <w:t>accesibilidad</w:t>
      </w:r>
      <w:r>
        <w:rPr>
          <w:rFonts w:ascii="Times New Roman" w:hAnsi="Times New Roman" w:cs="Times New Roman"/>
          <w:sz w:val="24"/>
          <w:szCs w:val="24"/>
        </w:rPr>
        <w:t xml:space="preserve"> ya que tiene apertura por tres lados. Además el plano de trabajo queda a una altura inmejorable para que en caso de mecanicar el operador tenga una postura </w:t>
      </w:r>
      <w:r w:rsidR="002E2F34">
        <w:rPr>
          <w:rFonts w:ascii="Times New Roman" w:hAnsi="Times New Roman" w:cs="Times New Roman"/>
          <w:sz w:val="24"/>
          <w:szCs w:val="24"/>
        </w:rPr>
        <w:t>cómoda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B56" w:rsidRDefault="00CF1B56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compañía Denios, daba a conocer dos nuevas referencias, por un lado una línea pensada para camper, con un lavadero, cocina y bidón resistentes y versátiles para ser usados en medio de la nada.</w:t>
      </w:r>
    </w:p>
    <w:p w:rsidR="00CF1B56" w:rsidRDefault="00CF1B56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comercializan bidones enteramente fabricados en aluminio de 50 litros de capacidad.</w:t>
      </w:r>
    </w:p>
    <w:p w:rsidR="00BE53CC" w:rsidRDefault="00BE53CC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comunicaciones, Kenwood estrenaba sus emisoras completamente digitalizadas, que permiten una comunicación en campo abierto de varios kilómetros de alcance con sonido limpio y sin interferencias incluyendo acabados rugerizados.</w:t>
      </w:r>
    </w:p>
    <w:p w:rsidR="00BE53CC" w:rsidRDefault="00FA6DC7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firma de cajas de transporte Peli, tenía dos novedades. Por un lado las de pequeño tamaño para objetos personales como celulares, llaves o documentaciones. Perfecto para tener todo lo importante a salvo. </w:t>
      </w:r>
      <w:r w:rsidR="00BE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C7" w:rsidRDefault="00FA6DC7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otro, tenían ya en catalogo un maletín de herramientas transportable, ideal para viajes y trabajos fuera de taller.</w:t>
      </w:r>
    </w:p>
    <w:p w:rsidR="00FA6DC7" w:rsidRDefault="00AF7D55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Mención especial, merece el vehículo eléctrico Ez Raider de la firma Intav Force. Es un modelo muy estable capaz de arrastrar más de 100 kilogramos y que se comercializa en versión 4x4 y 4x2. Es una inmejorable solución para circular por caminos estrechos o desplazamientos cortos.</w:t>
      </w:r>
    </w:p>
    <w:p w:rsidR="00AF7D55" w:rsidRDefault="00AF7D55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los cuerpos y fuerzas de la seguridad del estado, autonómicos y locales tenían representación, pero los que hacían verdadero alarde de utilizar todo terrenos eran la Ertzaintza  que mostraban uno de los Toyota Land Cru</w:t>
      </w:r>
      <w:r w:rsidR="00055269">
        <w:rPr>
          <w:rFonts w:ascii="Times New Roman" w:hAnsi="Times New Roman" w:cs="Times New Roman"/>
          <w:sz w:val="24"/>
          <w:szCs w:val="24"/>
        </w:rPr>
        <w:t>iser que utilizan habitualmente con el material que disponen dentro del vehículo.</w:t>
      </w:r>
    </w:p>
    <w:p w:rsidR="00055269" w:rsidRDefault="00055269" w:rsidP="00A3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aspecto los que se llevaban la palma eran los miembros de la Unidad Militar de Emergencias.</w:t>
      </w:r>
      <w:r w:rsidR="00B5608A">
        <w:rPr>
          <w:rFonts w:ascii="Times New Roman" w:hAnsi="Times New Roman" w:cs="Times New Roman"/>
          <w:sz w:val="24"/>
          <w:szCs w:val="24"/>
        </w:rPr>
        <w:t xml:space="preserve"> Con todos los vehículos que mostraban equipados con tracción total.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269" w:rsidRDefault="00055269" w:rsidP="00A308D9">
      <w:pPr>
        <w:rPr>
          <w:rFonts w:ascii="Times New Roman" w:hAnsi="Times New Roman" w:cs="Times New Roman"/>
          <w:sz w:val="24"/>
          <w:szCs w:val="24"/>
        </w:rPr>
      </w:pPr>
    </w:p>
    <w:p w:rsidR="00FA6DC7" w:rsidRDefault="00FA6DC7" w:rsidP="00A308D9">
      <w:pPr>
        <w:rPr>
          <w:rFonts w:ascii="Times New Roman" w:hAnsi="Times New Roman" w:cs="Times New Roman"/>
          <w:sz w:val="24"/>
          <w:szCs w:val="24"/>
        </w:rPr>
      </w:pPr>
    </w:p>
    <w:p w:rsidR="00CF1B56" w:rsidRDefault="00CF1B56" w:rsidP="00A308D9">
      <w:pPr>
        <w:rPr>
          <w:rFonts w:ascii="Times New Roman" w:hAnsi="Times New Roman" w:cs="Times New Roman"/>
          <w:sz w:val="24"/>
          <w:szCs w:val="24"/>
        </w:rPr>
      </w:pPr>
    </w:p>
    <w:p w:rsidR="00CF1B56" w:rsidRDefault="00CF1B56" w:rsidP="00A308D9">
      <w:pPr>
        <w:rPr>
          <w:rFonts w:ascii="Times New Roman" w:hAnsi="Times New Roman" w:cs="Times New Roman"/>
          <w:sz w:val="24"/>
          <w:szCs w:val="24"/>
        </w:rPr>
      </w:pPr>
    </w:p>
    <w:p w:rsidR="00CF1B56" w:rsidRDefault="00CF1B56" w:rsidP="00A308D9">
      <w:pPr>
        <w:rPr>
          <w:rFonts w:ascii="Times New Roman" w:hAnsi="Times New Roman" w:cs="Times New Roman"/>
          <w:sz w:val="24"/>
          <w:szCs w:val="24"/>
        </w:rPr>
      </w:pPr>
    </w:p>
    <w:p w:rsidR="002E2F34" w:rsidRDefault="002E2F34" w:rsidP="00A308D9">
      <w:pPr>
        <w:rPr>
          <w:rFonts w:ascii="Times New Roman" w:hAnsi="Times New Roman" w:cs="Times New Roman"/>
          <w:sz w:val="24"/>
          <w:szCs w:val="24"/>
        </w:rPr>
      </w:pPr>
    </w:p>
    <w:p w:rsidR="00F64FFA" w:rsidRPr="0011771D" w:rsidRDefault="00F64FFA" w:rsidP="00A308D9">
      <w:pPr>
        <w:rPr>
          <w:rFonts w:ascii="Times New Roman" w:hAnsi="Times New Roman" w:cs="Times New Roman"/>
          <w:sz w:val="24"/>
          <w:szCs w:val="24"/>
        </w:rPr>
      </w:pPr>
    </w:p>
    <w:sectPr w:rsidR="00F64FFA" w:rsidRPr="0011771D" w:rsidSect="00985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Futura Lt B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3D6"/>
    <w:multiLevelType w:val="multilevel"/>
    <w:tmpl w:val="B58A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50F86"/>
    <w:multiLevelType w:val="multilevel"/>
    <w:tmpl w:val="713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0123A"/>
    <w:multiLevelType w:val="multilevel"/>
    <w:tmpl w:val="70A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208"/>
    <w:rsid w:val="00024C66"/>
    <w:rsid w:val="00047C28"/>
    <w:rsid w:val="00055269"/>
    <w:rsid w:val="00081D33"/>
    <w:rsid w:val="000A6208"/>
    <w:rsid w:val="000B3793"/>
    <w:rsid w:val="000C3EFB"/>
    <w:rsid w:val="000E4F93"/>
    <w:rsid w:val="00115586"/>
    <w:rsid w:val="0011771D"/>
    <w:rsid w:val="001A123E"/>
    <w:rsid w:val="001A19D9"/>
    <w:rsid w:val="001A2EAB"/>
    <w:rsid w:val="001C6243"/>
    <w:rsid w:val="001F0831"/>
    <w:rsid w:val="001F7FED"/>
    <w:rsid w:val="00200A04"/>
    <w:rsid w:val="00207F85"/>
    <w:rsid w:val="00226078"/>
    <w:rsid w:val="00226C11"/>
    <w:rsid w:val="00245BF7"/>
    <w:rsid w:val="00246C0B"/>
    <w:rsid w:val="0026177B"/>
    <w:rsid w:val="00264742"/>
    <w:rsid w:val="0028043C"/>
    <w:rsid w:val="002856CC"/>
    <w:rsid w:val="002866B1"/>
    <w:rsid w:val="002B1CB2"/>
    <w:rsid w:val="002C027F"/>
    <w:rsid w:val="002C1C1D"/>
    <w:rsid w:val="002C5AC0"/>
    <w:rsid w:val="002E2F34"/>
    <w:rsid w:val="00327810"/>
    <w:rsid w:val="00345D49"/>
    <w:rsid w:val="00355BE4"/>
    <w:rsid w:val="00377C77"/>
    <w:rsid w:val="00380517"/>
    <w:rsid w:val="00385FB7"/>
    <w:rsid w:val="00395C62"/>
    <w:rsid w:val="003A6D59"/>
    <w:rsid w:val="003D269E"/>
    <w:rsid w:val="003F2946"/>
    <w:rsid w:val="003F7B4C"/>
    <w:rsid w:val="00421E46"/>
    <w:rsid w:val="00427E3C"/>
    <w:rsid w:val="00441D87"/>
    <w:rsid w:val="004500BA"/>
    <w:rsid w:val="0046110C"/>
    <w:rsid w:val="00466A1A"/>
    <w:rsid w:val="004739A9"/>
    <w:rsid w:val="004766FB"/>
    <w:rsid w:val="00492A9D"/>
    <w:rsid w:val="00492F02"/>
    <w:rsid w:val="004945B9"/>
    <w:rsid w:val="004B2FA8"/>
    <w:rsid w:val="004C5841"/>
    <w:rsid w:val="004D79FD"/>
    <w:rsid w:val="004E297D"/>
    <w:rsid w:val="004E535B"/>
    <w:rsid w:val="004F2AFA"/>
    <w:rsid w:val="004F4986"/>
    <w:rsid w:val="00524880"/>
    <w:rsid w:val="005366A6"/>
    <w:rsid w:val="00545879"/>
    <w:rsid w:val="00564B5C"/>
    <w:rsid w:val="00571FE5"/>
    <w:rsid w:val="005771A0"/>
    <w:rsid w:val="0058247F"/>
    <w:rsid w:val="00593540"/>
    <w:rsid w:val="0059468F"/>
    <w:rsid w:val="005B1F00"/>
    <w:rsid w:val="005C1717"/>
    <w:rsid w:val="005C4191"/>
    <w:rsid w:val="005C4E39"/>
    <w:rsid w:val="005D5ED2"/>
    <w:rsid w:val="005E01A9"/>
    <w:rsid w:val="005E4E2E"/>
    <w:rsid w:val="005F36EC"/>
    <w:rsid w:val="005F46C8"/>
    <w:rsid w:val="00606659"/>
    <w:rsid w:val="00611C39"/>
    <w:rsid w:val="0061351A"/>
    <w:rsid w:val="0065366F"/>
    <w:rsid w:val="0065459A"/>
    <w:rsid w:val="00663BBE"/>
    <w:rsid w:val="006704B4"/>
    <w:rsid w:val="00676B48"/>
    <w:rsid w:val="006A33ED"/>
    <w:rsid w:val="006D1D77"/>
    <w:rsid w:val="006D3D82"/>
    <w:rsid w:val="006D6C2C"/>
    <w:rsid w:val="006E3CCF"/>
    <w:rsid w:val="006F19F1"/>
    <w:rsid w:val="007353FF"/>
    <w:rsid w:val="0075528A"/>
    <w:rsid w:val="00790B39"/>
    <w:rsid w:val="007B2BF3"/>
    <w:rsid w:val="007C7083"/>
    <w:rsid w:val="00806C29"/>
    <w:rsid w:val="00857871"/>
    <w:rsid w:val="00895D15"/>
    <w:rsid w:val="008A5241"/>
    <w:rsid w:val="008C0C25"/>
    <w:rsid w:val="008C4844"/>
    <w:rsid w:val="008D7C72"/>
    <w:rsid w:val="008E69A1"/>
    <w:rsid w:val="0090628E"/>
    <w:rsid w:val="009231C0"/>
    <w:rsid w:val="00933553"/>
    <w:rsid w:val="00935D77"/>
    <w:rsid w:val="00946E5A"/>
    <w:rsid w:val="009631EA"/>
    <w:rsid w:val="00965C53"/>
    <w:rsid w:val="00985215"/>
    <w:rsid w:val="00985DF5"/>
    <w:rsid w:val="009B2B3F"/>
    <w:rsid w:val="009C03D6"/>
    <w:rsid w:val="009C0AA0"/>
    <w:rsid w:val="009E6C17"/>
    <w:rsid w:val="009F155C"/>
    <w:rsid w:val="00A00BAE"/>
    <w:rsid w:val="00A01309"/>
    <w:rsid w:val="00A308D9"/>
    <w:rsid w:val="00A3468C"/>
    <w:rsid w:val="00A34C84"/>
    <w:rsid w:val="00A534D8"/>
    <w:rsid w:val="00A804D0"/>
    <w:rsid w:val="00AB2E15"/>
    <w:rsid w:val="00AE1312"/>
    <w:rsid w:val="00AE1A15"/>
    <w:rsid w:val="00AF7D55"/>
    <w:rsid w:val="00B46DD5"/>
    <w:rsid w:val="00B50C5E"/>
    <w:rsid w:val="00B51A42"/>
    <w:rsid w:val="00B539AA"/>
    <w:rsid w:val="00B5608A"/>
    <w:rsid w:val="00B942E3"/>
    <w:rsid w:val="00BB5004"/>
    <w:rsid w:val="00BC715E"/>
    <w:rsid w:val="00BE3B18"/>
    <w:rsid w:val="00BE4A9F"/>
    <w:rsid w:val="00BE53CC"/>
    <w:rsid w:val="00BE6DCE"/>
    <w:rsid w:val="00C012E1"/>
    <w:rsid w:val="00C15CF0"/>
    <w:rsid w:val="00C27D08"/>
    <w:rsid w:val="00C33D15"/>
    <w:rsid w:val="00C42FFB"/>
    <w:rsid w:val="00C45C01"/>
    <w:rsid w:val="00C518CF"/>
    <w:rsid w:val="00C60AA2"/>
    <w:rsid w:val="00C72E5F"/>
    <w:rsid w:val="00C75992"/>
    <w:rsid w:val="00CA3847"/>
    <w:rsid w:val="00CA77C2"/>
    <w:rsid w:val="00CB07FB"/>
    <w:rsid w:val="00CB2CA0"/>
    <w:rsid w:val="00CB39F7"/>
    <w:rsid w:val="00CB5D0F"/>
    <w:rsid w:val="00CC3A17"/>
    <w:rsid w:val="00CF1B56"/>
    <w:rsid w:val="00CF60DB"/>
    <w:rsid w:val="00D01141"/>
    <w:rsid w:val="00D02995"/>
    <w:rsid w:val="00D15BC7"/>
    <w:rsid w:val="00D169B2"/>
    <w:rsid w:val="00D26AD5"/>
    <w:rsid w:val="00D428BB"/>
    <w:rsid w:val="00D518F1"/>
    <w:rsid w:val="00D56E69"/>
    <w:rsid w:val="00D71F4C"/>
    <w:rsid w:val="00D873EC"/>
    <w:rsid w:val="00D95C38"/>
    <w:rsid w:val="00DA5DE3"/>
    <w:rsid w:val="00DA6DF0"/>
    <w:rsid w:val="00DA7BA6"/>
    <w:rsid w:val="00DB0AD4"/>
    <w:rsid w:val="00DB42F8"/>
    <w:rsid w:val="00DC4830"/>
    <w:rsid w:val="00DD5268"/>
    <w:rsid w:val="00DF4156"/>
    <w:rsid w:val="00E0025F"/>
    <w:rsid w:val="00E11BC3"/>
    <w:rsid w:val="00E11D97"/>
    <w:rsid w:val="00E46774"/>
    <w:rsid w:val="00E5150A"/>
    <w:rsid w:val="00E51DCF"/>
    <w:rsid w:val="00E55CB3"/>
    <w:rsid w:val="00E73C03"/>
    <w:rsid w:val="00E8123B"/>
    <w:rsid w:val="00E84B6F"/>
    <w:rsid w:val="00E86C57"/>
    <w:rsid w:val="00E96A59"/>
    <w:rsid w:val="00E97BF2"/>
    <w:rsid w:val="00EA1EFD"/>
    <w:rsid w:val="00EC4D7A"/>
    <w:rsid w:val="00ED1279"/>
    <w:rsid w:val="00ED3F27"/>
    <w:rsid w:val="00EF74ED"/>
    <w:rsid w:val="00F13846"/>
    <w:rsid w:val="00F1610D"/>
    <w:rsid w:val="00F34533"/>
    <w:rsid w:val="00F4485E"/>
    <w:rsid w:val="00F52AB5"/>
    <w:rsid w:val="00F64FFA"/>
    <w:rsid w:val="00F74553"/>
    <w:rsid w:val="00F748F3"/>
    <w:rsid w:val="00F900C8"/>
    <w:rsid w:val="00FA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AA"/>
    <w:rPr>
      <w:rFonts w:eastAsiaTheme="minorEastAsia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80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3847"/>
  </w:style>
  <w:style w:type="character" w:customStyle="1" w:styleId="textexposedshow">
    <w:name w:val="text_exposed_show"/>
    <w:basedOn w:val="Fuentedeprrafopredeter"/>
    <w:rsid w:val="00CA3847"/>
  </w:style>
  <w:style w:type="character" w:styleId="Hipervnculo">
    <w:name w:val="Hyperlink"/>
    <w:basedOn w:val="Fuentedeprrafopredeter"/>
    <w:uiPriority w:val="99"/>
    <w:unhideWhenUsed/>
    <w:rsid w:val="00E55C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59032699958037004default">
    <w:name w:val="m_2859032699958037004default"/>
    <w:basedOn w:val="Normal"/>
    <w:rsid w:val="00D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F900C8"/>
    <w:rPr>
      <w:rFonts w:cs="Futura Lt BT"/>
      <w:color w:val="000000"/>
      <w:sz w:val="14"/>
      <w:szCs w:val="14"/>
    </w:rPr>
  </w:style>
  <w:style w:type="character" w:customStyle="1" w:styleId="Ttulo1Car">
    <w:name w:val="Título 1 Car"/>
    <w:basedOn w:val="Fuentedeprrafopredeter"/>
    <w:link w:val="Ttulo1"/>
    <w:uiPriority w:val="9"/>
    <w:rsid w:val="00380517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39"/>
    <w:rPr>
      <w:rFonts w:ascii="Tahoma" w:eastAsiaTheme="minorEastAsia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mw-headline">
    <w:name w:val="mw-headline"/>
    <w:basedOn w:val="Fuentedeprrafopredeter"/>
    <w:rsid w:val="003A6D59"/>
  </w:style>
  <w:style w:type="character" w:customStyle="1" w:styleId="editsection">
    <w:name w:val="editsection"/>
    <w:basedOn w:val="Fuentedeprrafopredeter"/>
    <w:rsid w:val="003A6D59"/>
  </w:style>
  <w:style w:type="character" w:styleId="CitaHTML">
    <w:name w:val="HTML Cite"/>
    <w:basedOn w:val="Fuentedeprrafopredeter"/>
    <w:uiPriority w:val="99"/>
    <w:semiHidden/>
    <w:unhideWhenUsed/>
    <w:rsid w:val="00DC483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C483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771D"/>
    <w:pPr>
      <w:ind w:left="720"/>
      <w:contextualSpacing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Montalban</dc:creator>
  <cp:lastModifiedBy>Angel Montalban</cp:lastModifiedBy>
  <cp:revision>132</cp:revision>
  <dcterms:created xsi:type="dcterms:W3CDTF">2017-06-17T19:52:00Z</dcterms:created>
  <dcterms:modified xsi:type="dcterms:W3CDTF">2020-02-28T17:51:00Z</dcterms:modified>
</cp:coreProperties>
</file>